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4DF0F7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E21EB2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6480712" w14:textId="14608CC0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53AD3">
        <w:rPr>
          <w:rFonts w:ascii="Corbel" w:hAnsi="Corbel"/>
          <w:i/>
          <w:smallCaps/>
          <w:sz w:val="24"/>
          <w:szCs w:val="24"/>
        </w:rPr>
        <w:t>2019-2022</w:t>
      </w:r>
    </w:p>
    <w:p w14:paraId="54F3C262" w14:textId="5245B910" w:rsidR="00445970" w:rsidRPr="00EA4832" w:rsidRDefault="00D173A7" w:rsidP="00C1057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D53AD3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D53AD3">
        <w:rPr>
          <w:rFonts w:ascii="Corbel" w:hAnsi="Corbel"/>
          <w:sz w:val="20"/>
          <w:szCs w:val="20"/>
        </w:rPr>
        <w:t>2</w:t>
      </w:r>
    </w:p>
    <w:p w14:paraId="2674FA8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0BBC71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42037DC" w14:textId="77777777" w:rsidTr="00B819C8">
        <w:tc>
          <w:tcPr>
            <w:tcW w:w="2694" w:type="dxa"/>
            <w:vAlign w:val="center"/>
          </w:tcPr>
          <w:p w14:paraId="6ED2749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AD04CD5" w14:textId="77777777" w:rsidR="0085747A" w:rsidRPr="009C54AE" w:rsidRDefault="00D173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136D">
              <w:rPr>
                <w:rFonts w:ascii="Corbel" w:hAnsi="Corbel"/>
                <w:b w:val="0"/>
                <w:sz w:val="24"/>
                <w:szCs w:val="24"/>
              </w:rPr>
              <w:t>Usługi na rynkach międzynarodowych</w:t>
            </w:r>
          </w:p>
        </w:tc>
      </w:tr>
      <w:tr w:rsidR="0085747A" w:rsidRPr="009C54AE" w14:paraId="1B5DF1C5" w14:textId="77777777" w:rsidTr="00B819C8">
        <w:tc>
          <w:tcPr>
            <w:tcW w:w="2694" w:type="dxa"/>
            <w:vAlign w:val="center"/>
          </w:tcPr>
          <w:p w14:paraId="230BBA6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3FAE633" w14:textId="77777777" w:rsidR="0085747A" w:rsidRPr="009C54AE" w:rsidRDefault="00D173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E/I/EUB/C-1.10b</w:t>
            </w:r>
          </w:p>
        </w:tc>
      </w:tr>
      <w:tr w:rsidR="0085747A" w:rsidRPr="009C54AE" w14:paraId="5F53B19A" w14:textId="77777777" w:rsidTr="00B819C8">
        <w:tc>
          <w:tcPr>
            <w:tcW w:w="2694" w:type="dxa"/>
            <w:vAlign w:val="center"/>
          </w:tcPr>
          <w:p w14:paraId="7E10D1BA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64AD1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FB6C6FF" w14:textId="77777777" w:rsidTr="00B819C8">
        <w:tc>
          <w:tcPr>
            <w:tcW w:w="2694" w:type="dxa"/>
            <w:vAlign w:val="center"/>
          </w:tcPr>
          <w:p w14:paraId="28D151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1247C07" w14:textId="1A183659" w:rsidR="0085747A" w:rsidRPr="009C54AE" w:rsidRDefault="00D173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431AF3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5D06AE11" w14:textId="77777777" w:rsidTr="00B819C8">
        <w:tc>
          <w:tcPr>
            <w:tcW w:w="2694" w:type="dxa"/>
            <w:vAlign w:val="center"/>
          </w:tcPr>
          <w:p w14:paraId="51FD162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547C2BC" w14:textId="77777777" w:rsidR="0085747A" w:rsidRPr="009C54AE" w:rsidRDefault="00D173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1FE2094" w14:textId="77777777" w:rsidTr="00B819C8">
        <w:tc>
          <w:tcPr>
            <w:tcW w:w="2694" w:type="dxa"/>
            <w:vAlign w:val="center"/>
          </w:tcPr>
          <w:p w14:paraId="6450A11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418E56" w14:textId="57118EBF" w:rsidR="0085747A" w:rsidRPr="009C54AE" w:rsidRDefault="0017512A" w:rsidP="00D173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431AF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38711A6C" w14:textId="77777777" w:rsidTr="00B819C8">
        <w:tc>
          <w:tcPr>
            <w:tcW w:w="2694" w:type="dxa"/>
            <w:vAlign w:val="center"/>
          </w:tcPr>
          <w:p w14:paraId="6D34B57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A227F0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DBD9D65" w14:textId="77777777" w:rsidTr="00B819C8">
        <w:tc>
          <w:tcPr>
            <w:tcW w:w="2694" w:type="dxa"/>
            <w:vAlign w:val="center"/>
          </w:tcPr>
          <w:p w14:paraId="660F6F0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9228E64" w14:textId="16C2B039" w:rsidR="0085747A" w:rsidRPr="00EC7837" w:rsidRDefault="00EC7837" w:rsidP="00D173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837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29ACC5A9" w14:textId="77777777" w:rsidTr="00B819C8">
        <w:tc>
          <w:tcPr>
            <w:tcW w:w="2694" w:type="dxa"/>
            <w:vAlign w:val="center"/>
          </w:tcPr>
          <w:p w14:paraId="2E4C0A5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634FBCD" w14:textId="77777777" w:rsidR="0085747A" w:rsidRPr="009C54AE" w:rsidRDefault="00D173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71CDADEC" w14:textId="77777777" w:rsidTr="00B819C8">
        <w:tc>
          <w:tcPr>
            <w:tcW w:w="2694" w:type="dxa"/>
            <w:vAlign w:val="center"/>
          </w:tcPr>
          <w:p w14:paraId="6427A43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FD4625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C0951F7" w14:textId="77777777" w:rsidTr="00B819C8">
        <w:tc>
          <w:tcPr>
            <w:tcW w:w="2694" w:type="dxa"/>
            <w:vAlign w:val="center"/>
          </w:tcPr>
          <w:p w14:paraId="7A961C6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BCCD4B7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CB01DC6" w14:textId="77777777" w:rsidTr="00B819C8">
        <w:tc>
          <w:tcPr>
            <w:tcW w:w="2694" w:type="dxa"/>
            <w:vAlign w:val="center"/>
          </w:tcPr>
          <w:p w14:paraId="7C9A305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23D81FA" w14:textId="77777777" w:rsidR="0085747A" w:rsidRPr="009C54AE" w:rsidRDefault="00D173A7" w:rsidP="00D173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Cyrek</w:t>
            </w:r>
          </w:p>
        </w:tc>
      </w:tr>
      <w:tr w:rsidR="0085747A" w:rsidRPr="009C54AE" w14:paraId="4C62BCEA" w14:textId="77777777" w:rsidTr="00B819C8">
        <w:tc>
          <w:tcPr>
            <w:tcW w:w="2694" w:type="dxa"/>
            <w:vAlign w:val="center"/>
          </w:tcPr>
          <w:p w14:paraId="1B73197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9A57ABF" w14:textId="77777777" w:rsidR="0085747A" w:rsidRPr="009C54AE" w:rsidRDefault="00D173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Cyrek</w:t>
            </w:r>
          </w:p>
        </w:tc>
      </w:tr>
    </w:tbl>
    <w:p w14:paraId="02F63A73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D173A7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5BEAD0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EFFF69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74157EB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33ED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DAF9FD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3E9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536A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F175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00B1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5ABE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061D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6FD7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61E6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88E3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4AC2CE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B3A66" w14:textId="77777777" w:rsidR="00015B8F" w:rsidRPr="009C54AE" w:rsidRDefault="00D173A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C481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5E5D5" w14:textId="739645CD" w:rsidR="00015B8F" w:rsidRPr="009C54AE" w:rsidRDefault="00EC783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EE9A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5A9B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DB93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728A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E846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B1E9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079C4" w14:textId="77777777" w:rsidR="00015B8F" w:rsidRPr="009C54AE" w:rsidRDefault="00D173A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C440F9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71B06C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CC57CBD" w14:textId="22BC8AC2" w:rsidR="00C1057A" w:rsidRDefault="00C1057A" w:rsidP="00C1057A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3F4F4ED4" w14:textId="77777777" w:rsidR="00C1057A" w:rsidRDefault="00C1057A" w:rsidP="00C1057A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10DA3777" w14:textId="77777777" w:rsidR="00E84AE2" w:rsidRPr="009C54AE" w:rsidRDefault="00E84AE2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E8E8A61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D5F5CEA" w14:textId="0F97E5DE" w:rsidR="009C54AE" w:rsidRPr="00EC3047" w:rsidRDefault="00EC304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C3047">
        <w:rPr>
          <w:rFonts w:ascii="Corbel" w:hAnsi="Corbel"/>
          <w:b w:val="0"/>
          <w:smallCaps w:val="0"/>
          <w:szCs w:val="24"/>
        </w:rPr>
        <w:t>egzamin</w:t>
      </w:r>
    </w:p>
    <w:p w14:paraId="2E7C674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92182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598123E" w14:textId="77777777" w:rsidTr="00745302">
        <w:tc>
          <w:tcPr>
            <w:tcW w:w="9670" w:type="dxa"/>
          </w:tcPr>
          <w:p w14:paraId="00B68850" w14:textId="77777777" w:rsidR="0085747A" w:rsidRPr="009C54AE" w:rsidRDefault="00D173A7" w:rsidP="00D173A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D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z Podstaw makroekonomii, Międzynarodowych stosunków gospodarczych i Teorii usług wskazujące na posiadanie podstawowej wiedzy ekonomicznej w zakresie znajomości mechanizmów rynkowych w uwarunkowaniach gospodarki otwartej, skutków protekcjonizmu i przebiegu procesów liberalizacyjnych oraz specyfiki działalności usługowej, a także tendencji zmian strukturalnych.</w:t>
            </w:r>
          </w:p>
        </w:tc>
      </w:tr>
    </w:tbl>
    <w:p w14:paraId="6600C2A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38FFF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3BFE15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334E58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F564FD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0160D3FC" w14:textId="77777777" w:rsidTr="00923D7D">
        <w:tc>
          <w:tcPr>
            <w:tcW w:w="851" w:type="dxa"/>
            <w:vAlign w:val="center"/>
          </w:tcPr>
          <w:p w14:paraId="0D420F9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A5C48C7" w14:textId="77777777" w:rsidR="0085747A" w:rsidRPr="009C54AE" w:rsidRDefault="00D173A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Uświadomienie studentom wpływu 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>specyfik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 xml:space="preserve"> usług </w:t>
            </w:r>
            <w:r>
              <w:rPr>
                <w:rFonts w:ascii="Corbel" w:hAnsi="Corbel"/>
                <w:b w:val="0"/>
                <w:sz w:val="24"/>
                <w:szCs w:val="24"/>
              </w:rPr>
              <w:t>na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 xml:space="preserve"> możliwości ich świa</w:t>
            </w:r>
            <w:r>
              <w:rPr>
                <w:rFonts w:ascii="Corbel" w:hAnsi="Corbel"/>
                <w:b w:val="0"/>
                <w:sz w:val="24"/>
                <w:szCs w:val="24"/>
              </w:rPr>
              <w:t>dczenia w skali międzynarodowej.</w:t>
            </w:r>
          </w:p>
        </w:tc>
      </w:tr>
      <w:tr w:rsidR="0085747A" w:rsidRPr="009C54AE" w14:paraId="6C395B78" w14:textId="77777777" w:rsidTr="00923D7D">
        <w:tc>
          <w:tcPr>
            <w:tcW w:w="851" w:type="dxa"/>
            <w:vAlign w:val="center"/>
          </w:tcPr>
          <w:p w14:paraId="7AB12E47" w14:textId="77777777" w:rsidR="0085747A" w:rsidRPr="009C54AE" w:rsidRDefault="00D173A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A4961C9" w14:textId="77777777" w:rsidR="0085747A" w:rsidRPr="009C54AE" w:rsidRDefault="00D173A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 xml:space="preserve">apoznanie studentów ze zmianami jakie zachodzą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na międzynarodowym rynku usług na 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>skutek pogłębiającego się procesu globalizacji i integracji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w tym 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>działań liberalizujących obrót usługowy w skali globalnej i regionalnej.</w:t>
            </w:r>
          </w:p>
        </w:tc>
      </w:tr>
      <w:tr w:rsidR="0085747A" w:rsidRPr="009C54AE" w14:paraId="3FA1B886" w14:textId="77777777" w:rsidTr="00923D7D">
        <w:tc>
          <w:tcPr>
            <w:tcW w:w="851" w:type="dxa"/>
            <w:vAlign w:val="center"/>
          </w:tcPr>
          <w:p w14:paraId="6F7709BF" w14:textId="77777777" w:rsidR="0085747A" w:rsidRPr="009C54AE" w:rsidRDefault="00D173A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4BDC7AB" w14:textId="77777777" w:rsidR="0085747A" w:rsidRPr="009C54AE" w:rsidRDefault="00D173A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Wykształcenie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 xml:space="preserve"> umiejętności wykorzystania </w:t>
            </w:r>
            <w:r>
              <w:rPr>
                <w:rFonts w:ascii="Corbel" w:hAnsi="Corbel"/>
                <w:b w:val="0"/>
                <w:sz w:val="24"/>
                <w:szCs w:val="24"/>
              </w:rPr>
              <w:t>wiedzy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 xml:space="preserve"> teoretyczn</w:t>
            </w:r>
            <w:r>
              <w:rPr>
                <w:rFonts w:ascii="Corbel" w:hAnsi="Corbel"/>
                <w:b w:val="0"/>
                <w:sz w:val="24"/>
                <w:szCs w:val="24"/>
              </w:rPr>
              <w:t>ej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 xml:space="preserve"> do praktycznej analizy funkcjonowania międzynarodowego rynku usług </w:t>
            </w:r>
            <w:r>
              <w:rPr>
                <w:rFonts w:ascii="Corbel" w:hAnsi="Corbel"/>
                <w:b w:val="0"/>
                <w:sz w:val="24"/>
                <w:szCs w:val="24"/>
              </w:rPr>
              <w:t>w oparciu o dane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 xml:space="preserve"> statystyczn</w:t>
            </w:r>
            <w:r>
              <w:rPr>
                <w:rFonts w:ascii="Corbel" w:hAnsi="Corbel"/>
                <w:b w:val="0"/>
                <w:sz w:val="24"/>
                <w:szCs w:val="24"/>
              </w:rPr>
              <w:t>e odzwierciedlające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 xml:space="preserve"> przepływ usług w ujęciu zagregowanym i </w:t>
            </w:r>
            <w:r>
              <w:rPr>
                <w:rFonts w:ascii="Corbel" w:hAnsi="Corbel"/>
                <w:b w:val="0"/>
                <w:sz w:val="24"/>
                <w:szCs w:val="24"/>
              </w:rPr>
              <w:t>branżowym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3A30B8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A23262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17C42B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396BBED5" w14:textId="77777777" w:rsidTr="0071620A">
        <w:tc>
          <w:tcPr>
            <w:tcW w:w="1701" w:type="dxa"/>
            <w:vAlign w:val="center"/>
          </w:tcPr>
          <w:p w14:paraId="07196E6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5AE520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B8D5E6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BD8E88A" w14:textId="77777777" w:rsidTr="005E6E85">
        <w:tc>
          <w:tcPr>
            <w:tcW w:w="1701" w:type="dxa"/>
          </w:tcPr>
          <w:p w14:paraId="7584BF4D" w14:textId="77777777" w:rsidR="0085747A" w:rsidRPr="009C54AE" w:rsidRDefault="00D173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00ABE995" w14:textId="77777777" w:rsidR="0085747A" w:rsidRPr="009C54AE" w:rsidRDefault="00D173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130F">
              <w:rPr>
                <w:rFonts w:ascii="Corbel" w:hAnsi="Corbel"/>
                <w:b w:val="0"/>
                <w:smallCaps w:val="0"/>
                <w:szCs w:val="24"/>
              </w:rPr>
              <w:t>Charakteryzuje formy świadczenia usług na rynkach międzynarodowych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E2CAF4D" w14:textId="77777777" w:rsidR="00D173A7" w:rsidRPr="00AF130F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130F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34E0353" w14:textId="77777777" w:rsidR="00D173A7" w:rsidRPr="00AF130F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12E2711B" w14:textId="77777777" w:rsidR="00D173A7" w:rsidRPr="00AF130F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1419C64B" w14:textId="77777777" w:rsidR="0085747A" w:rsidRPr="009C54AE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5747A" w:rsidRPr="009C54AE" w14:paraId="15FB0683" w14:textId="77777777" w:rsidTr="005E6E85">
        <w:tc>
          <w:tcPr>
            <w:tcW w:w="1701" w:type="dxa"/>
          </w:tcPr>
          <w:p w14:paraId="0B5DBFF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69930CE" w14:textId="77777777" w:rsidR="0085747A" w:rsidRPr="009C54AE" w:rsidRDefault="00D173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130F">
              <w:rPr>
                <w:rFonts w:ascii="Corbel" w:hAnsi="Corbel"/>
                <w:b w:val="0"/>
                <w:smallCaps w:val="0"/>
                <w:szCs w:val="24"/>
              </w:rPr>
              <w:t>Rozpoznaje ograniczenia związane z międzynarodowym świadczeniem usług i wskazuje na działania ukierunkowane na minimalizację tych barier.</w:t>
            </w:r>
          </w:p>
        </w:tc>
        <w:tc>
          <w:tcPr>
            <w:tcW w:w="1873" w:type="dxa"/>
          </w:tcPr>
          <w:p w14:paraId="5DF227C6" w14:textId="77777777" w:rsidR="00D173A7" w:rsidRPr="00AF130F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2DECC813" w14:textId="77777777" w:rsidR="00D173A7" w:rsidRPr="00AF130F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6FC43F04" w14:textId="77777777" w:rsidR="00D173A7" w:rsidRPr="00AF130F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130F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  <w:p w14:paraId="56B26C8B" w14:textId="77777777" w:rsidR="0085747A" w:rsidRPr="009C54AE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85747A" w:rsidRPr="009C54AE" w14:paraId="3CE204B8" w14:textId="77777777" w:rsidTr="005E6E85">
        <w:tc>
          <w:tcPr>
            <w:tcW w:w="1701" w:type="dxa"/>
          </w:tcPr>
          <w:p w14:paraId="5A358649" w14:textId="77777777" w:rsidR="0085747A" w:rsidRPr="009C54AE" w:rsidRDefault="00D173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26D8F49" w14:textId="77777777" w:rsidR="0085747A" w:rsidRPr="009C54AE" w:rsidRDefault="00D173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130F">
              <w:rPr>
                <w:rFonts w:ascii="Corbel" w:hAnsi="Corbel"/>
                <w:b w:val="0"/>
                <w:smallCaps w:val="0"/>
                <w:szCs w:val="24"/>
              </w:rPr>
              <w:t>Analizuje podstawowe tendencje w międzynarodowym świadczeniu usług.</w:t>
            </w:r>
          </w:p>
        </w:tc>
        <w:tc>
          <w:tcPr>
            <w:tcW w:w="1873" w:type="dxa"/>
          </w:tcPr>
          <w:p w14:paraId="501ECB85" w14:textId="77777777" w:rsidR="00D173A7" w:rsidRPr="00AF130F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130F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48728BA7" w14:textId="77777777" w:rsidR="00D173A7" w:rsidRPr="00AF130F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D645371" w14:textId="77777777" w:rsidR="0085747A" w:rsidRPr="009C54AE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D173A7" w:rsidRPr="009C54AE" w14:paraId="622793AA" w14:textId="77777777" w:rsidTr="005E6E85">
        <w:tc>
          <w:tcPr>
            <w:tcW w:w="1701" w:type="dxa"/>
          </w:tcPr>
          <w:p w14:paraId="45DBEB9F" w14:textId="77777777" w:rsidR="00D173A7" w:rsidRPr="009C54AE" w:rsidRDefault="00D173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20EB185E" w14:textId="77777777" w:rsidR="00D173A7" w:rsidRPr="00AF130F" w:rsidRDefault="00D173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130F">
              <w:rPr>
                <w:rFonts w:ascii="Corbel" w:hAnsi="Corbel"/>
                <w:b w:val="0"/>
                <w:smallCaps w:val="0"/>
                <w:szCs w:val="24"/>
              </w:rPr>
              <w:t>Porządkuje wiedzę z zakresu funkcjonowania międzynarodowych rynków usług i prezentuje wybrany aspekt tej problematyki.</w:t>
            </w:r>
          </w:p>
        </w:tc>
        <w:tc>
          <w:tcPr>
            <w:tcW w:w="1873" w:type="dxa"/>
          </w:tcPr>
          <w:p w14:paraId="76128D4F" w14:textId="77777777" w:rsidR="00D173A7" w:rsidRPr="00AF130F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130F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40C4149F" w14:textId="77777777" w:rsidR="00D173A7" w:rsidRPr="00AF130F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3D57FA98" w14:textId="2DE9B658" w:rsidR="00D173A7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73356318" w14:textId="77777777" w:rsidR="00D173A7" w:rsidRPr="009C54AE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Pr="00AF130F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</w:p>
        </w:tc>
      </w:tr>
      <w:tr w:rsidR="00D173A7" w:rsidRPr="009C54AE" w14:paraId="32AF6B55" w14:textId="77777777" w:rsidTr="005E6E85">
        <w:tc>
          <w:tcPr>
            <w:tcW w:w="1701" w:type="dxa"/>
          </w:tcPr>
          <w:p w14:paraId="2358DC04" w14:textId="77777777" w:rsidR="00D173A7" w:rsidRPr="009C54AE" w:rsidRDefault="00D173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22FD5794" w14:textId="77777777" w:rsidR="00D173A7" w:rsidRPr="00AF130F" w:rsidRDefault="00D173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AF130F">
              <w:rPr>
                <w:rFonts w:ascii="Corbel" w:hAnsi="Corbel"/>
                <w:b w:val="0"/>
                <w:smallCaps w:val="0"/>
                <w:szCs w:val="24"/>
              </w:rPr>
              <w:t>racuje w zespole przejmując współodpowiedzialność za efekty działań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C157F3C" w14:textId="77777777" w:rsidR="00D173A7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0FBF2307" w14:textId="77777777" w:rsidR="00D173A7" w:rsidRPr="009C54AE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0EB560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4A29DB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590489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B3E8E32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9A882BB" w14:textId="77777777" w:rsidTr="00923D7D">
        <w:tc>
          <w:tcPr>
            <w:tcW w:w="9639" w:type="dxa"/>
          </w:tcPr>
          <w:p w14:paraId="69E1E20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0A8892E" w14:textId="77777777" w:rsidTr="00923D7D">
        <w:tc>
          <w:tcPr>
            <w:tcW w:w="9639" w:type="dxa"/>
          </w:tcPr>
          <w:p w14:paraId="70ABFA26" w14:textId="77777777" w:rsidR="0085747A" w:rsidRPr="009C54AE" w:rsidRDefault="00D173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ED7">
              <w:rPr>
                <w:rFonts w:ascii="Corbel" w:hAnsi="Corbel"/>
                <w:sz w:val="24"/>
                <w:szCs w:val="24"/>
              </w:rPr>
              <w:t>Istota międzynarodowego rynku usług. Cechy usług a ich zdolność handlowa. Formy i rodzaje wymiany międzynarodowej usług.</w:t>
            </w:r>
          </w:p>
        </w:tc>
      </w:tr>
      <w:tr w:rsidR="0085747A" w:rsidRPr="009C54AE" w14:paraId="141236E7" w14:textId="77777777" w:rsidTr="00923D7D">
        <w:tc>
          <w:tcPr>
            <w:tcW w:w="9639" w:type="dxa"/>
          </w:tcPr>
          <w:p w14:paraId="2CA3697A" w14:textId="77777777" w:rsidR="0085747A" w:rsidRPr="009C54AE" w:rsidRDefault="00D173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ED7">
              <w:rPr>
                <w:rFonts w:ascii="Corbel" w:hAnsi="Corbel"/>
                <w:sz w:val="24"/>
                <w:szCs w:val="24"/>
              </w:rPr>
              <w:t>Modelowe ujęcie usług na rynkach międzynarodowych: teorie makro i mikroekonomiczne handlu międzynarodowego, przepływu czynników wytwórczych i modele międzynarodowej wymiany usług.</w:t>
            </w:r>
          </w:p>
        </w:tc>
      </w:tr>
      <w:tr w:rsidR="0085747A" w:rsidRPr="009C54AE" w14:paraId="019EEECC" w14:textId="77777777" w:rsidTr="00923D7D">
        <w:tc>
          <w:tcPr>
            <w:tcW w:w="9639" w:type="dxa"/>
          </w:tcPr>
          <w:p w14:paraId="19D0FDA2" w14:textId="77777777" w:rsidR="0085747A" w:rsidRPr="009C54AE" w:rsidRDefault="00D173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ED7">
              <w:rPr>
                <w:rFonts w:ascii="Corbel" w:hAnsi="Corbel"/>
                <w:sz w:val="24"/>
                <w:szCs w:val="24"/>
              </w:rPr>
              <w:lastRenderedPageBreak/>
              <w:t>Procesy liberalizacji w obrocie usługowym w ramach WTO. Swoboda świadczenia usług w UE. Liberalizacja handlu usługami w ramach organizacji branżowych, ugrupowań regionalnych i porozumień bilateralnych.</w:t>
            </w:r>
          </w:p>
        </w:tc>
      </w:tr>
      <w:tr w:rsidR="00D173A7" w:rsidRPr="009C54AE" w14:paraId="112B571A" w14:textId="77777777" w:rsidTr="00923D7D">
        <w:tc>
          <w:tcPr>
            <w:tcW w:w="9639" w:type="dxa"/>
          </w:tcPr>
          <w:p w14:paraId="493BAB66" w14:textId="77777777" w:rsidR="00D173A7" w:rsidRPr="009C54AE" w:rsidRDefault="00D173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ED7">
              <w:rPr>
                <w:rFonts w:ascii="Corbel" w:hAnsi="Corbel"/>
                <w:sz w:val="24"/>
                <w:szCs w:val="24"/>
              </w:rPr>
              <w:t>Eksport i import usług w Polsce i na świecie: skala wymiany, kierunki rodzajowe i geograficzne wymiany międzynarodowej usług.</w:t>
            </w:r>
          </w:p>
        </w:tc>
      </w:tr>
      <w:tr w:rsidR="00D173A7" w:rsidRPr="009C54AE" w14:paraId="4CDB35F2" w14:textId="77777777" w:rsidTr="00923D7D">
        <w:tc>
          <w:tcPr>
            <w:tcW w:w="9639" w:type="dxa"/>
          </w:tcPr>
          <w:p w14:paraId="46B946BA" w14:textId="77777777" w:rsidR="00D173A7" w:rsidRPr="00125ED7" w:rsidRDefault="00D173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ED7">
              <w:rPr>
                <w:rFonts w:ascii="Corbel" w:hAnsi="Corbel"/>
                <w:sz w:val="24"/>
                <w:szCs w:val="24"/>
              </w:rPr>
              <w:t>Formy i motywy internacjonalizacji działań firmy usługowej. Korporacje transnarodowe w usługach. Strategie i orientacje globalne firm usługowych. Ryzyka związane z internacjonalizacją działań firm usługowych.</w:t>
            </w:r>
          </w:p>
        </w:tc>
      </w:tr>
      <w:tr w:rsidR="00D173A7" w:rsidRPr="009C54AE" w14:paraId="7FB2421A" w14:textId="77777777" w:rsidTr="00923D7D">
        <w:tc>
          <w:tcPr>
            <w:tcW w:w="9639" w:type="dxa"/>
          </w:tcPr>
          <w:p w14:paraId="10B15FBB" w14:textId="77777777" w:rsidR="00D173A7" w:rsidRPr="00125ED7" w:rsidRDefault="00D173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ED7">
              <w:rPr>
                <w:rFonts w:ascii="Corbel" w:hAnsi="Corbel"/>
                <w:sz w:val="24"/>
                <w:szCs w:val="24"/>
              </w:rPr>
              <w:t>Bezpośrednie inwestycje zagraniczne w usługach: Czynniki wyboru lokalizacji usług. Inwestycje typu greenfield, fuzje i przejęcia, joint venture i alianse strategiczne w Polsce i na świecie.</w:t>
            </w:r>
          </w:p>
        </w:tc>
      </w:tr>
      <w:tr w:rsidR="00D173A7" w:rsidRPr="009C54AE" w14:paraId="0B9DF029" w14:textId="77777777" w:rsidTr="00923D7D">
        <w:tc>
          <w:tcPr>
            <w:tcW w:w="9639" w:type="dxa"/>
          </w:tcPr>
          <w:p w14:paraId="749ECFFC" w14:textId="77777777" w:rsidR="00D173A7" w:rsidRPr="00125ED7" w:rsidRDefault="00D173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ED7">
              <w:rPr>
                <w:rFonts w:ascii="Corbel" w:hAnsi="Corbel"/>
                <w:sz w:val="24"/>
                <w:szCs w:val="24"/>
              </w:rPr>
              <w:t>Outsourcing i offshoring usług.</w:t>
            </w:r>
          </w:p>
        </w:tc>
      </w:tr>
      <w:tr w:rsidR="00D173A7" w:rsidRPr="009C54AE" w14:paraId="0515831F" w14:textId="77777777" w:rsidTr="00923D7D">
        <w:tc>
          <w:tcPr>
            <w:tcW w:w="9639" w:type="dxa"/>
          </w:tcPr>
          <w:p w14:paraId="451300E1" w14:textId="77777777" w:rsidR="00D173A7" w:rsidRPr="00125ED7" w:rsidRDefault="00D173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ED7">
              <w:rPr>
                <w:rFonts w:ascii="Corbel" w:hAnsi="Corbel"/>
                <w:sz w:val="24"/>
                <w:szCs w:val="24"/>
              </w:rPr>
              <w:t>Analizy branżowe: usługi biznesowe, transportowe, telekomunikacyjne,  finansowe i ubezpieczeniowe, turystyczne, hotelarskie, gastronomiczne, handlowe, edukacyjne i medyczne na rynku międzynarodowym.</w:t>
            </w:r>
          </w:p>
        </w:tc>
      </w:tr>
    </w:tbl>
    <w:p w14:paraId="2553E56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94492E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9C83C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C0020F" w14:textId="77777777" w:rsidR="007070D9" w:rsidRPr="009C54AE" w:rsidRDefault="007070D9" w:rsidP="007070D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25ED7">
        <w:rPr>
          <w:rFonts w:ascii="Corbel" w:hAnsi="Corbel"/>
          <w:b w:val="0"/>
          <w:smallCaps w:val="0"/>
          <w:szCs w:val="24"/>
        </w:rPr>
        <w:t>Dyskusja moderowana, rozwiązywanie zadań, analiza studium przypadku, praca zespołowa, przygotowywanie referatów prezentowanych z zastosowaniem technik multimedialnych.</w:t>
      </w:r>
    </w:p>
    <w:p w14:paraId="2D7D1B74" w14:textId="77777777" w:rsidR="00E84AE2" w:rsidRPr="00E84AE2" w:rsidRDefault="00E84AE2" w:rsidP="00E84AE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84AE2">
        <w:rPr>
          <w:rFonts w:ascii="Corbel" w:hAnsi="Corbel"/>
          <w:b w:val="0"/>
          <w:smallCaps w:val="0"/>
          <w:szCs w:val="24"/>
        </w:rPr>
        <w:t>Istnieje możliwość realizacji zajęć w formie zdalnej z wykorzystaniem platformy MSTeams.</w:t>
      </w:r>
    </w:p>
    <w:p w14:paraId="3393060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5B596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D812E2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D4DD1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433BC4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6E2A1A61" w14:textId="77777777" w:rsidTr="00C05F44">
        <w:tc>
          <w:tcPr>
            <w:tcW w:w="1985" w:type="dxa"/>
            <w:vAlign w:val="center"/>
          </w:tcPr>
          <w:p w14:paraId="1FCA338E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B28809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BD8F41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D18359F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4CE01D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070D9" w:rsidRPr="009C54AE" w14:paraId="5D1CF050" w14:textId="77777777" w:rsidTr="00C05F44">
        <w:tc>
          <w:tcPr>
            <w:tcW w:w="1985" w:type="dxa"/>
          </w:tcPr>
          <w:p w14:paraId="6042E3B0" w14:textId="77777777" w:rsidR="007070D9" w:rsidRPr="009C54AE" w:rsidRDefault="007070D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0125B8DF" w14:textId="77777777" w:rsidR="007070D9" w:rsidRPr="00125ED7" w:rsidRDefault="007070D9" w:rsidP="006716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125E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pisemny, obserwacja w trakcie zajęć</w:t>
            </w:r>
          </w:p>
        </w:tc>
        <w:tc>
          <w:tcPr>
            <w:tcW w:w="2126" w:type="dxa"/>
          </w:tcPr>
          <w:p w14:paraId="1F320600" w14:textId="77777777" w:rsidR="007070D9" w:rsidRPr="00C1057A" w:rsidRDefault="007070D9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057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7070D9" w:rsidRPr="009C54AE" w14:paraId="4365EE8A" w14:textId="77777777" w:rsidTr="00C05F44">
        <w:tc>
          <w:tcPr>
            <w:tcW w:w="1985" w:type="dxa"/>
          </w:tcPr>
          <w:p w14:paraId="3A3C08E3" w14:textId="77777777" w:rsidR="007070D9" w:rsidRPr="009C54AE" w:rsidRDefault="007070D9" w:rsidP="007070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2C2DCA20" w14:textId="77777777" w:rsidR="007070D9" w:rsidRPr="00125ED7" w:rsidRDefault="007070D9" w:rsidP="006716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125E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pisemny</w:t>
            </w:r>
            <w:r w:rsidRPr="00125E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73B00969" w14:textId="77777777" w:rsidR="007070D9" w:rsidRPr="00C1057A" w:rsidRDefault="007070D9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057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7070D9" w:rsidRPr="009C54AE" w14:paraId="61130DBD" w14:textId="77777777" w:rsidTr="00C05F44">
        <w:tc>
          <w:tcPr>
            <w:tcW w:w="1985" w:type="dxa"/>
          </w:tcPr>
          <w:p w14:paraId="387D0577" w14:textId="77777777" w:rsidR="007070D9" w:rsidRPr="009C54AE" w:rsidRDefault="007070D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F477E33" w14:textId="77777777" w:rsidR="007070D9" w:rsidRPr="00125ED7" w:rsidRDefault="007070D9" w:rsidP="006716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</w:t>
            </w:r>
            <w:r w:rsidRPr="00125E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eferat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prezentacją</w:t>
            </w:r>
            <w:r w:rsidRPr="00125E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praca w grupie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64C12771" w14:textId="77777777" w:rsidR="007070D9" w:rsidRPr="00C1057A" w:rsidRDefault="007070D9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057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7070D9" w:rsidRPr="009C54AE" w14:paraId="3E306624" w14:textId="77777777" w:rsidTr="00C05F44">
        <w:tc>
          <w:tcPr>
            <w:tcW w:w="1985" w:type="dxa"/>
          </w:tcPr>
          <w:p w14:paraId="3302F6E2" w14:textId="77777777" w:rsidR="007070D9" w:rsidRPr="009C54AE" w:rsidRDefault="007070D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3C6132C" w14:textId="77777777" w:rsidR="007070D9" w:rsidRPr="00B238FC" w:rsidRDefault="007070D9" w:rsidP="0067168A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</w:t>
            </w:r>
            <w:r w:rsidRPr="00125E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eferat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prezentacją</w:t>
            </w:r>
            <w:r w:rsidRPr="00125E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praca w grupie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30DA3502" w14:textId="77777777" w:rsidR="007070D9" w:rsidRPr="00C1057A" w:rsidRDefault="007070D9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057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7070D9" w:rsidRPr="009C54AE" w14:paraId="34343711" w14:textId="77777777" w:rsidTr="00C05F44">
        <w:tc>
          <w:tcPr>
            <w:tcW w:w="1985" w:type="dxa"/>
          </w:tcPr>
          <w:p w14:paraId="61CB59CE" w14:textId="77777777" w:rsidR="007070D9" w:rsidRPr="009C54AE" w:rsidRDefault="007070D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51410ECC" w14:textId="77777777" w:rsidR="007070D9" w:rsidRPr="00125ED7" w:rsidRDefault="007070D9" w:rsidP="006716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5E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47E19594" w14:textId="77777777" w:rsidR="007070D9" w:rsidRPr="00C1057A" w:rsidRDefault="007070D9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057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52315B0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7DB27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33495C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210B547" w14:textId="77777777" w:rsidTr="55522D16">
        <w:tc>
          <w:tcPr>
            <w:tcW w:w="9670" w:type="dxa"/>
          </w:tcPr>
          <w:p w14:paraId="7C9C2665" w14:textId="0202FFFD" w:rsidR="007070D9" w:rsidRDefault="007070D9" w:rsidP="55522D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5522D16">
              <w:rPr>
                <w:rFonts w:ascii="Corbel" w:hAnsi="Corbel"/>
                <w:b w:val="0"/>
                <w:smallCaps w:val="0"/>
              </w:rPr>
              <w:t xml:space="preserve">Ocena końcowa z przedmiotu jest wynikiem egzaminu pisemnego w postaci testowej. </w:t>
            </w:r>
            <w:r w:rsidR="2224526A" w:rsidRPr="55522D16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S</w:t>
            </w:r>
            <w:r w:rsidR="2224526A" w:rsidRPr="55522D16">
              <w:rPr>
                <w:rFonts w:ascii="Corbel" w:hAnsi="Corbel"/>
                <w:b w:val="0"/>
                <w:smallCaps w:val="0"/>
                <w:szCs w:val="24"/>
              </w:rPr>
              <w:t>tudent otrzymuje ocenę według skali:</w:t>
            </w:r>
          </w:p>
          <w:p w14:paraId="3814184A" w14:textId="599359C8" w:rsidR="2224526A" w:rsidRDefault="2224526A" w:rsidP="55522D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5522D16">
              <w:rPr>
                <w:rFonts w:ascii="Corbel" w:hAnsi="Corbel"/>
                <w:b w:val="0"/>
                <w:smallCaps w:val="0"/>
                <w:szCs w:val="24"/>
              </w:rPr>
              <w:t>11-12 pkt: dst</w:t>
            </w:r>
          </w:p>
          <w:p w14:paraId="6447319B" w14:textId="3B047670" w:rsidR="2224526A" w:rsidRDefault="2224526A" w:rsidP="55522D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5522D16">
              <w:rPr>
                <w:rFonts w:ascii="Corbel" w:hAnsi="Corbel"/>
                <w:b w:val="0"/>
                <w:smallCaps w:val="0"/>
                <w:szCs w:val="24"/>
              </w:rPr>
              <w:t>13-14 pkt: +dst</w:t>
            </w:r>
          </w:p>
          <w:p w14:paraId="445B6534" w14:textId="32154FFD" w:rsidR="2224526A" w:rsidRDefault="2224526A" w:rsidP="55522D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5522D16">
              <w:rPr>
                <w:rFonts w:ascii="Corbel" w:hAnsi="Corbel"/>
                <w:b w:val="0"/>
                <w:smallCaps w:val="0"/>
                <w:szCs w:val="24"/>
              </w:rPr>
              <w:t>15-16 pkt: db</w:t>
            </w:r>
          </w:p>
          <w:p w14:paraId="11337FC3" w14:textId="7778C879" w:rsidR="2224526A" w:rsidRDefault="2224526A" w:rsidP="55522D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5522D16">
              <w:rPr>
                <w:rFonts w:ascii="Corbel" w:hAnsi="Corbel"/>
                <w:b w:val="0"/>
                <w:smallCaps w:val="0"/>
                <w:szCs w:val="24"/>
              </w:rPr>
              <w:t>17-18 pkt: +db</w:t>
            </w:r>
          </w:p>
          <w:p w14:paraId="505AF97F" w14:textId="6443B940" w:rsidR="2224526A" w:rsidRDefault="2224526A" w:rsidP="55522D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5522D16">
              <w:rPr>
                <w:rFonts w:ascii="Corbel" w:hAnsi="Corbel"/>
                <w:b w:val="0"/>
                <w:smallCaps w:val="0"/>
                <w:szCs w:val="24"/>
              </w:rPr>
              <w:t>19-20 pkt: bdb</w:t>
            </w:r>
          </w:p>
          <w:p w14:paraId="0D14CD32" w14:textId="77777777" w:rsidR="0085747A" w:rsidRPr="009C54AE" w:rsidRDefault="007070D9" w:rsidP="55522D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5522D16">
              <w:rPr>
                <w:rFonts w:ascii="Corbel" w:hAnsi="Corbel"/>
                <w:b w:val="0"/>
                <w:smallCaps w:val="0"/>
              </w:rPr>
              <w:t>Zaliczenie ćwiczeń wymaga przygotowania i zaprezentowania referatu, a ostateczna ocena z ćwiczeń uzyskana jest na podstawie oceny referatu skorygowanej przez ocenę aktywności na zajęciach, w tym realizowanych prac grupowych i indywidualnych.</w:t>
            </w:r>
          </w:p>
        </w:tc>
      </w:tr>
    </w:tbl>
    <w:p w14:paraId="060754E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50581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F512D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6CF8831" w14:textId="77777777" w:rsidTr="003E1941">
        <w:tc>
          <w:tcPr>
            <w:tcW w:w="4962" w:type="dxa"/>
            <w:vAlign w:val="center"/>
          </w:tcPr>
          <w:p w14:paraId="284F10F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C4B7B8B" w14:textId="7A0528C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431AF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BD3BC05" w14:textId="77777777" w:rsidTr="00923D7D">
        <w:tc>
          <w:tcPr>
            <w:tcW w:w="4962" w:type="dxa"/>
          </w:tcPr>
          <w:p w14:paraId="12A8B40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D0ECCCD" w14:textId="29DCD969" w:rsidR="0085747A" w:rsidRPr="009C54AE" w:rsidRDefault="00EC7837" w:rsidP="00431A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7720CCD4" w14:textId="77777777" w:rsidTr="00923D7D">
        <w:tc>
          <w:tcPr>
            <w:tcW w:w="4962" w:type="dxa"/>
          </w:tcPr>
          <w:p w14:paraId="34E10D3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8C4EB7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58B2BEB" w14:textId="77777777" w:rsidR="00C61DC5" w:rsidRPr="009C54AE" w:rsidRDefault="007070D9" w:rsidP="00431A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103DFDD6" w14:textId="77777777" w:rsidTr="00923D7D">
        <w:tc>
          <w:tcPr>
            <w:tcW w:w="4962" w:type="dxa"/>
          </w:tcPr>
          <w:p w14:paraId="13F5A774" w14:textId="6BCD03CD" w:rsidR="00C61DC5" w:rsidRPr="009C54AE" w:rsidRDefault="00C61DC5" w:rsidP="00C105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C1057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referatu)</w:t>
            </w:r>
          </w:p>
        </w:tc>
        <w:tc>
          <w:tcPr>
            <w:tcW w:w="4677" w:type="dxa"/>
          </w:tcPr>
          <w:p w14:paraId="5225D3DF" w14:textId="13C2D9EC" w:rsidR="00C61DC5" w:rsidRPr="009C54AE" w:rsidRDefault="00EC7837" w:rsidP="00431A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="0085747A" w:rsidRPr="009C54AE" w14:paraId="3BDE5786" w14:textId="77777777" w:rsidTr="00923D7D">
        <w:tc>
          <w:tcPr>
            <w:tcW w:w="4962" w:type="dxa"/>
          </w:tcPr>
          <w:p w14:paraId="353FBCD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93BF2CB" w14:textId="77777777" w:rsidR="0085747A" w:rsidRPr="009C54AE" w:rsidRDefault="007070D9" w:rsidP="00431A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3536559B" w14:textId="77777777" w:rsidTr="00923D7D">
        <w:tc>
          <w:tcPr>
            <w:tcW w:w="4962" w:type="dxa"/>
          </w:tcPr>
          <w:p w14:paraId="5BD07A3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7EE1F5E" w14:textId="77777777" w:rsidR="0085747A" w:rsidRPr="009C54AE" w:rsidRDefault="007070D9" w:rsidP="00431A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07EE9D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FDD780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51A03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C7C723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52C08C5" w14:textId="77777777" w:rsidTr="00431AF3">
        <w:trPr>
          <w:trHeight w:val="397"/>
        </w:trPr>
        <w:tc>
          <w:tcPr>
            <w:tcW w:w="2359" w:type="pct"/>
          </w:tcPr>
          <w:p w14:paraId="7D36F02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FA7D891" w14:textId="77777777" w:rsidR="0085747A" w:rsidRPr="009C54AE" w:rsidRDefault="007070D9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5B4F00A" w14:textId="77777777" w:rsidTr="00431AF3">
        <w:trPr>
          <w:trHeight w:val="397"/>
        </w:trPr>
        <w:tc>
          <w:tcPr>
            <w:tcW w:w="2359" w:type="pct"/>
          </w:tcPr>
          <w:p w14:paraId="25593C1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B6325FB" w14:textId="77777777" w:rsidR="0085747A" w:rsidRPr="009C54AE" w:rsidRDefault="007070D9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969922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1929A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A5ECD3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162354AA" w14:textId="77777777" w:rsidTr="78F3ED0E">
        <w:trPr>
          <w:trHeight w:val="397"/>
        </w:trPr>
        <w:tc>
          <w:tcPr>
            <w:tcW w:w="5000" w:type="pct"/>
          </w:tcPr>
          <w:p w14:paraId="41F2CA7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A4EE74B" w14:textId="0C618CD1" w:rsidR="007070D9" w:rsidRPr="007070D9" w:rsidRDefault="007070D9" w:rsidP="00C1057A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070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Kłosiński K.A, Światowy rynek usług w początkach XXI wieku, PWE, Warszawa 2011.</w:t>
            </w:r>
          </w:p>
          <w:p w14:paraId="600BDF77" w14:textId="03EB83B4" w:rsidR="00551972" w:rsidRDefault="00551972" w:rsidP="00C1057A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Rymarczyk</w:t>
            </w:r>
            <w:r w:rsidR="002346C8"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2346C8"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Biznes mi</w:t>
            </w:r>
            <w:r w:rsidR="002346C8" w:rsidRPr="002346C8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ę</w:t>
            </w:r>
            <w:r w:rsidR="002346C8"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dzynarodowy</w:t>
            </w:r>
            <w:r w:rsid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PWE, </w:t>
            </w:r>
            <w:r w:rsidR="002346C8"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2012.</w:t>
            </w:r>
          </w:p>
          <w:p w14:paraId="4288D36A" w14:textId="10213860" w:rsidR="007070D9" w:rsidRPr="009C54AE" w:rsidRDefault="002346C8" w:rsidP="00C1057A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</w:t>
            </w:r>
            <w:r w:rsidRPr="002346C8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ą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Liberalizacja rynku us</w:t>
            </w:r>
            <w:r w:rsidRPr="002346C8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ł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ug UE a innowacyjno</w:t>
            </w:r>
            <w:r w:rsidRPr="002346C8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ść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konkurencyjno</w:t>
            </w:r>
            <w:r w:rsidRPr="002346C8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ść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polskich przedsi</w:t>
            </w:r>
            <w:r w:rsidRPr="002346C8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ę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biorstw us</w:t>
            </w:r>
            <w:r w:rsidRPr="002346C8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ł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ugowych, PWE, Warszawa 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2018.</w:t>
            </w:r>
          </w:p>
        </w:tc>
      </w:tr>
      <w:tr w:rsidR="0085747A" w:rsidRPr="009C54AE" w14:paraId="633CB739" w14:textId="77777777" w:rsidTr="78F3ED0E">
        <w:trPr>
          <w:trHeight w:val="397"/>
        </w:trPr>
        <w:tc>
          <w:tcPr>
            <w:tcW w:w="5000" w:type="pct"/>
          </w:tcPr>
          <w:p w14:paraId="6473B85A" w14:textId="77777777" w:rsidR="0085747A" w:rsidRDefault="0085747A" w:rsidP="78F3E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Literatura uzupełniająca: </w:t>
            </w:r>
          </w:p>
          <w:p w14:paraId="0D92A91A" w14:textId="33E7F4F4" w:rsidR="002346C8" w:rsidRPr="002346C8" w:rsidRDefault="374A49D6" w:rsidP="00C1057A">
            <w:pPr>
              <w:pStyle w:val="Punktygwne"/>
              <w:numPr>
                <w:ilvl w:val="0"/>
                <w:numId w:val="5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Cyrek M., Międzynarodowy obrót usługowy w Unii Europejskiej, “EuroExpress” 7, 2015/2016, </w:t>
            </w:r>
            <w:r w:rsidR="0A53C1C9"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s. </w:t>
            </w: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1–3. </w:t>
            </w:r>
          </w:p>
          <w:p w14:paraId="4674302F" w14:textId="73D10F77" w:rsidR="002346C8" w:rsidRPr="002346C8" w:rsidRDefault="002346C8" w:rsidP="00C1057A">
            <w:pPr>
              <w:pStyle w:val="Punktygwne"/>
              <w:numPr>
                <w:ilvl w:val="0"/>
                <w:numId w:val="5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Drela K., Malkowska A., Zieziula J., Handel zagraniczny: obroty towarowe i usługowe Polski w ujęciu regionalnym: wybrane zagadnienia, Wydawnictwo Naukowe Uniwersytetu Szczecińskiego, Szczecin 2019.</w:t>
            </w:r>
          </w:p>
          <w:p w14:paraId="2E15C53E" w14:textId="364B2DC2" w:rsidR="007070D9" w:rsidRPr="007070D9" w:rsidRDefault="72C30062" w:rsidP="00C1057A">
            <w:pPr>
              <w:pStyle w:val="Punktygwne"/>
              <w:numPr>
                <w:ilvl w:val="0"/>
                <w:numId w:val="5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Jastrzębska W., Cyrek M., Kata R., Wosiek M., Strefa euro w świetle teorii optymalnego obszaru walutowego – między wizją a realiami, CeDeWu.pl, Warszawa 2016.</w:t>
            </w:r>
          </w:p>
          <w:p w14:paraId="3E90CB98" w14:textId="7D274A1C" w:rsidR="007070D9" w:rsidRPr="007070D9" w:rsidRDefault="72C30062" w:rsidP="00C1057A">
            <w:pPr>
              <w:pStyle w:val="Punktygwne"/>
              <w:numPr>
                <w:ilvl w:val="0"/>
                <w:numId w:val="5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Kata R., Cyrek M., Wosiek M., Potocki T., Jastrzębska W., Strefa euro – między sceptycyzmem a realizmem, CeDeWu.pl, Warszawa 2015. </w:t>
            </w:r>
          </w:p>
          <w:p w14:paraId="72694C98" w14:textId="6752FDD2" w:rsidR="007070D9" w:rsidRPr="007070D9" w:rsidRDefault="007070D9" w:rsidP="00C1057A">
            <w:pPr>
              <w:pStyle w:val="Punktygwne"/>
              <w:numPr>
                <w:ilvl w:val="0"/>
                <w:numId w:val="5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Lichniak I. (red.), Serwicyzacja polskiej gospodarki, Oficyna Wydawnicza SGH w Warszawie, Warszawa 2010.</w:t>
            </w:r>
          </w:p>
          <w:p w14:paraId="4CAC5509" w14:textId="75E03F9F" w:rsidR="00C82DDF" w:rsidRDefault="00C82DDF" w:rsidP="00C1057A">
            <w:pPr>
              <w:pStyle w:val="Punktygwne"/>
              <w:numPr>
                <w:ilvl w:val="0"/>
                <w:numId w:val="5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Malik R., Lokalizacja w offshoringu usług, CeDeWu.PL, Warszawa 2016.</w:t>
            </w:r>
          </w:p>
          <w:p w14:paraId="7A45CFAA" w14:textId="76C68524" w:rsidR="00832F1F" w:rsidRPr="009C54AE" w:rsidRDefault="00C82DDF" w:rsidP="00C1057A">
            <w:pPr>
              <w:pStyle w:val="Punktygwne"/>
              <w:numPr>
                <w:ilvl w:val="0"/>
                <w:numId w:val="5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Szypulewska-Porczyńska A., </w:t>
            </w:r>
            <w:r w:rsidR="00832F1F"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Budowa rynku wewnętrznego usług w Unii Europejskiej</w:t>
            </w: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</w:t>
            </w:r>
            <w:r w:rsidR="00832F1F"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Oficyna</w:t>
            </w: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="00832F1F"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Wydawnicza Szkoła Główna Handlowa, </w:t>
            </w: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Warszawa </w:t>
            </w:r>
            <w:r w:rsidR="00832F1F"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2013.</w:t>
            </w:r>
          </w:p>
        </w:tc>
      </w:tr>
    </w:tbl>
    <w:p w14:paraId="2B4DF95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962A30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15B83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D21199" w14:textId="77777777" w:rsidR="0068685F" w:rsidRDefault="0068685F" w:rsidP="00C16ABF">
      <w:pPr>
        <w:spacing w:after="0" w:line="240" w:lineRule="auto"/>
      </w:pPr>
      <w:r>
        <w:separator/>
      </w:r>
    </w:p>
  </w:endnote>
  <w:endnote w:type="continuationSeparator" w:id="0">
    <w:p w14:paraId="6EB25E70" w14:textId="77777777" w:rsidR="0068685F" w:rsidRDefault="0068685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6619CA" w14:textId="77777777" w:rsidR="0068685F" w:rsidRDefault="0068685F" w:rsidP="00C16ABF">
      <w:pPr>
        <w:spacing w:after="0" w:line="240" w:lineRule="auto"/>
      </w:pPr>
      <w:r>
        <w:separator/>
      </w:r>
    </w:p>
  </w:footnote>
  <w:footnote w:type="continuationSeparator" w:id="0">
    <w:p w14:paraId="06B08F20" w14:textId="77777777" w:rsidR="0068685F" w:rsidRDefault="0068685F" w:rsidP="00C16ABF">
      <w:pPr>
        <w:spacing w:after="0" w:line="240" w:lineRule="auto"/>
      </w:pPr>
      <w:r>
        <w:continuationSeparator/>
      </w:r>
    </w:p>
  </w:footnote>
  <w:footnote w:id="1">
    <w:p w14:paraId="5D2AEFA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633215"/>
    <w:multiLevelType w:val="hybridMultilevel"/>
    <w:tmpl w:val="BEDEC5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173244"/>
    <w:multiLevelType w:val="hybridMultilevel"/>
    <w:tmpl w:val="94120F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687EC8"/>
    <w:multiLevelType w:val="hybridMultilevel"/>
    <w:tmpl w:val="94120F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AC5A61"/>
    <w:multiLevelType w:val="hybridMultilevel"/>
    <w:tmpl w:val="1278EF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46C8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2655"/>
    <w:rsid w:val="003343CF"/>
    <w:rsid w:val="00346FE9"/>
    <w:rsid w:val="0034759A"/>
    <w:rsid w:val="003503F6"/>
    <w:rsid w:val="003530DD"/>
    <w:rsid w:val="00363F78"/>
    <w:rsid w:val="003761A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AF3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6FFC"/>
    <w:rsid w:val="00517C63"/>
    <w:rsid w:val="005363C4"/>
    <w:rsid w:val="00536BDE"/>
    <w:rsid w:val="00543ACC"/>
    <w:rsid w:val="00551972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685F"/>
    <w:rsid w:val="00696477"/>
    <w:rsid w:val="006B1155"/>
    <w:rsid w:val="006D050F"/>
    <w:rsid w:val="006D6139"/>
    <w:rsid w:val="006E5D65"/>
    <w:rsid w:val="006F1282"/>
    <w:rsid w:val="006F1FBC"/>
    <w:rsid w:val="006F31E2"/>
    <w:rsid w:val="00706544"/>
    <w:rsid w:val="007070D9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2F1F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057A"/>
    <w:rsid w:val="00C131B5"/>
    <w:rsid w:val="00C16ABF"/>
    <w:rsid w:val="00C170AE"/>
    <w:rsid w:val="00C26CB7"/>
    <w:rsid w:val="00C324C1"/>
    <w:rsid w:val="00C36992"/>
    <w:rsid w:val="00C45D75"/>
    <w:rsid w:val="00C56036"/>
    <w:rsid w:val="00C61DC5"/>
    <w:rsid w:val="00C67E92"/>
    <w:rsid w:val="00C70A26"/>
    <w:rsid w:val="00C766DF"/>
    <w:rsid w:val="00C82DDF"/>
    <w:rsid w:val="00C927FE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3A7"/>
    <w:rsid w:val="00D17C3C"/>
    <w:rsid w:val="00D26B2C"/>
    <w:rsid w:val="00D352C9"/>
    <w:rsid w:val="00D425B2"/>
    <w:rsid w:val="00D428D6"/>
    <w:rsid w:val="00D53AD3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4AE2"/>
    <w:rsid w:val="00E960BB"/>
    <w:rsid w:val="00EA2074"/>
    <w:rsid w:val="00EA4832"/>
    <w:rsid w:val="00EA4E9D"/>
    <w:rsid w:val="00EC3047"/>
    <w:rsid w:val="00EC4899"/>
    <w:rsid w:val="00EC7837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4EC1F3"/>
    <w:rsid w:val="07F8941C"/>
    <w:rsid w:val="0A53C1C9"/>
    <w:rsid w:val="0FC02D03"/>
    <w:rsid w:val="1053ECF3"/>
    <w:rsid w:val="13708DCA"/>
    <w:rsid w:val="13EC7630"/>
    <w:rsid w:val="174BD353"/>
    <w:rsid w:val="1FA8DAF2"/>
    <w:rsid w:val="2186A9A2"/>
    <w:rsid w:val="2224526A"/>
    <w:rsid w:val="22E07BB4"/>
    <w:rsid w:val="27D5208B"/>
    <w:rsid w:val="2817FF7B"/>
    <w:rsid w:val="2B4C7614"/>
    <w:rsid w:val="2B9B888D"/>
    <w:rsid w:val="2EA09FB9"/>
    <w:rsid w:val="2F644C01"/>
    <w:rsid w:val="307CEEB5"/>
    <w:rsid w:val="30CFE22B"/>
    <w:rsid w:val="36362DC6"/>
    <w:rsid w:val="36A7E3AF"/>
    <w:rsid w:val="374A49D6"/>
    <w:rsid w:val="46332933"/>
    <w:rsid w:val="46497A19"/>
    <w:rsid w:val="47CEF994"/>
    <w:rsid w:val="546EF700"/>
    <w:rsid w:val="55522D16"/>
    <w:rsid w:val="6C156A06"/>
    <w:rsid w:val="6D10BD7A"/>
    <w:rsid w:val="71E72CF8"/>
    <w:rsid w:val="72C30062"/>
    <w:rsid w:val="78F3ED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DE3D1"/>
  <w15:docId w15:val="{A05CA033-BBC5-4BEC-A54F-F04733609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C105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1057A"/>
  </w:style>
  <w:style w:type="character" w:customStyle="1" w:styleId="spellingerror">
    <w:name w:val="spellingerror"/>
    <w:basedOn w:val="Domylnaczcionkaakapitu"/>
    <w:rsid w:val="00C1057A"/>
  </w:style>
  <w:style w:type="character" w:customStyle="1" w:styleId="eop">
    <w:name w:val="eop"/>
    <w:basedOn w:val="Domylnaczcionkaakapitu"/>
    <w:rsid w:val="00C105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173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7DB13E-7006-4700-B718-52FAA77F50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5FBD20-E90B-4230-A6B4-408B85626B4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F5FC1D9-67F6-441F-9CD9-742EB645A3B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6976C0B-D64E-4577-B093-878AE06C36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1103</Words>
  <Characters>6621</Characters>
  <Application>Microsoft Office Word</Application>
  <DocSecurity>0</DocSecurity>
  <Lines>55</Lines>
  <Paragraphs>15</Paragraphs>
  <ScaleCrop>false</ScaleCrop>
  <Company>Hewlett-Packard Company</Company>
  <LinksUpToDate>false</LinksUpToDate>
  <CharactersWithSpaces>7709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16</cp:revision>
  <cp:lastPrinted>2019-02-06T12:12:00Z</cp:lastPrinted>
  <dcterms:created xsi:type="dcterms:W3CDTF">2020-09-30T13:29:00Z</dcterms:created>
  <dcterms:modified xsi:type="dcterms:W3CDTF">2020-12-11T05:53:00Z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